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EB5BF" w14:textId="77777777" w:rsidR="009B2E76" w:rsidRDefault="009B2E76" w:rsidP="009B2E76">
      <w:pPr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652E18">
        <w:rPr>
          <w:rFonts w:ascii="Times New Roman" w:eastAsia="Times New Roman" w:hAnsi="Times New Roman" w:cs="Times New Roman"/>
          <w:b/>
          <w:bCs/>
          <w:sz w:val="28"/>
        </w:rPr>
        <w:t>S08</w:t>
      </w:r>
      <w:r w:rsidRPr="00652E18">
        <w:rPr>
          <w:rFonts w:ascii="Times New Roman" w:eastAsia="Times New Roman" w:hAnsi="Times New Roman" w:cs="Times New Roman"/>
          <w:b/>
          <w:bCs/>
          <w:sz w:val="28"/>
        </w:rPr>
        <w:tab/>
        <w:t>OTAM</w:t>
      </w:r>
    </w:p>
    <w:p w14:paraId="330F361B" w14:textId="77777777" w:rsidR="009B2E76" w:rsidRPr="00652E18" w:rsidRDefault="009B2E76" w:rsidP="009B2E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652E18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Integrating Occupational Therapy in Primary Healthcare in The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</w:t>
      </w:r>
      <w:r w:rsidRPr="00652E18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Maldives</w:t>
      </w:r>
    </w:p>
    <w:p w14:paraId="699B7BDA" w14:textId="77777777" w:rsidR="009B2E76" w:rsidRDefault="009B2E76" w:rsidP="009B2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EB566E" w14:textId="77777777" w:rsidR="009B2E76" w:rsidRDefault="009B2E76" w:rsidP="009B2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2E18">
        <w:rPr>
          <w:rFonts w:ascii="Times New Roman" w:eastAsia="Times New Roman" w:hAnsi="Times New Roman" w:cs="Times New Roman"/>
          <w:sz w:val="24"/>
          <w:szCs w:val="24"/>
        </w:rPr>
        <w:t>Thooha</w:t>
      </w:r>
      <w:proofErr w:type="spellEnd"/>
      <w:r w:rsidRPr="00652E18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DLEY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5F7395" w14:textId="77777777" w:rsidR="009B2E76" w:rsidRPr="00652E18" w:rsidRDefault="009B2E76" w:rsidP="009B2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President,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Occupational Therapy Association of Maldives</w:t>
      </w:r>
    </w:p>
    <w:p w14:paraId="57E1E8C1" w14:textId="77777777" w:rsidR="009B2E76" w:rsidRPr="00652E18" w:rsidRDefault="009B2E76" w:rsidP="009B2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E18">
        <w:rPr>
          <w:rFonts w:ascii="Times New Roman" w:eastAsia="Times New Roman" w:hAnsi="Times New Roman" w:cs="Times New Roman"/>
          <w:sz w:val="24"/>
          <w:szCs w:val="24"/>
        </w:rPr>
        <w:t>Aishath Saba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Occupational Therapist</w:t>
      </w:r>
    </w:p>
    <w:p w14:paraId="10AB14D9" w14:textId="77777777" w:rsidR="009B2E76" w:rsidRPr="00652E18" w:rsidRDefault="009B2E76" w:rsidP="009B2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E18">
        <w:rPr>
          <w:rFonts w:ascii="Times New Roman" w:eastAsia="Times New Roman" w:hAnsi="Times New Roman" w:cs="Times New Roman"/>
          <w:sz w:val="24"/>
          <w:szCs w:val="24"/>
        </w:rPr>
        <w:t>Aishath Hanan Rasheed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Occupational Therapist</w:t>
      </w:r>
    </w:p>
    <w:p w14:paraId="0E4B8F6B" w14:textId="77777777" w:rsidR="009B2E76" w:rsidRPr="00652E18" w:rsidRDefault="009B2E76" w:rsidP="009B2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C9B366" w14:textId="77777777" w:rsidR="009B2E76" w:rsidRPr="00652E18" w:rsidRDefault="009B2E76" w:rsidP="009B2E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E18">
        <w:rPr>
          <w:rFonts w:ascii="Times New Roman" w:eastAsia="Times New Roman" w:hAnsi="Times New Roman" w:cs="Times New Roman"/>
          <w:sz w:val="24"/>
          <w:szCs w:val="24"/>
        </w:rPr>
        <w:t>Aim: This presentation offers a situational analysis of the current Occupational Therapy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 xml:space="preserve">practice in the Maldives, explores its alignment with the World Health </w:t>
      </w:r>
      <w:proofErr w:type="spellStart"/>
      <w:r w:rsidRPr="00652E18">
        <w:rPr>
          <w:rFonts w:ascii="Times New Roman" w:eastAsia="Times New Roman" w:hAnsi="Times New Roman" w:cs="Times New Roman"/>
          <w:sz w:val="24"/>
          <w:szCs w:val="24"/>
        </w:rPr>
        <w:t>Organisation’s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Primary Health Care framework and provides recommendations to address gaps in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workforce distribution and service accessibility.</w:t>
      </w:r>
    </w:p>
    <w:p w14:paraId="6BF3F405" w14:textId="77777777" w:rsidR="009B2E76" w:rsidRPr="00652E18" w:rsidRDefault="009B2E76" w:rsidP="009B2E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E18">
        <w:rPr>
          <w:rFonts w:ascii="Times New Roman" w:eastAsia="Times New Roman" w:hAnsi="Times New Roman" w:cs="Times New Roman"/>
          <w:sz w:val="24"/>
          <w:szCs w:val="24"/>
        </w:rPr>
        <w:t>Background: Maldives, an archipelago of 198 inhabited islands, faces 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challenges in accessing healthcare due to its geographic make up. Although Universal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Health Coverage is a stated policy goal, access to services remains constrained by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 xml:space="preserve">geographic dispersal of inhabited islands and a limited healthcare </w:t>
      </w:r>
      <w:proofErr w:type="spellStart"/>
      <w:proofErr w:type="gramStart"/>
      <w:r w:rsidRPr="00652E18">
        <w:rPr>
          <w:rFonts w:ascii="Times New Roman" w:eastAsia="Times New Roman" w:hAnsi="Times New Roman" w:cs="Times New Roman"/>
          <w:sz w:val="24"/>
          <w:szCs w:val="24"/>
        </w:rPr>
        <w:t>workforce.The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government of the Maldives has invested in scholarships to train local Occupational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Therapists. However, the workforce development remains constrained by difficulties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recruitment and the retention of qualified professionals within the public health sector.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Awareness of the profession remains limited among the public as well as health care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workers and there is inadequate recognition of the essential role of occupational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therapists in primary health care.</w:t>
      </w:r>
    </w:p>
    <w:p w14:paraId="08E544DA" w14:textId="77777777" w:rsidR="009B2E76" w:rsidRPr="00652E18" w:rsidRDefault="009B2E76" w:rsidP="009B2E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E18">
        <w:rPr>
          <w:rFonts w:ascii="Times New Roman" w:eastAsia="Times New Roman" w:hAnsi="Times New Roman" w:cs="Times New Roman"/>
          <w:sz w:val="24"/>
          <w:szCs w:val="24"/>
        </w:rPr>
        <w:t>Method: A narrative review of published international literature was carried out, drawing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evidence related to Occupational Therapists role in primary care, community-based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service and workforce distribution. The narrative review is complemented by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situational analysis of the Occupational Therapy services in Maldives, informed by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authors’ professional experiences as a practicing Occupational Therapist in Malé.</w:t>
      </w:r>
    </w:p>
    <w:p w14:paraId="5E8F1B5C" w14:textId="77777777" w:rsidR="009B2E76" w:rsidRPr="00652E18" w:rsidRDefault="009B2E76" w:rsidP="009B2E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E18">
        <w:rPr>
          <w:rFonts w:ascii="Times New Roman" w:eastAsia="Times New Roman" w:hAnsi="Times New Roman" w:cs="Times New Roman"/>
          <w:sz w:val="24"/>
          <w:szCs w:val="24"/>
        </w:rPr>
        <w:t xml:space="preserve">Findings: Significant gaps were identified when </w:t>
      </w:r>
      <w:proofErr w:type="spellStart"/>
      <w:r w:rsidRPr="00652E18">
        <w:rPr>
          <w:rFonts w:ascii="Times New Roman" w:eastAsia="Times New Roman" w:hAnsi="Times New Roman" w:cs="Times New Roman"/>
          <w:sz w:val="24"/>
          <w:szCs w:val="24"/>
        </w:rPr>
        <w:t>analysed</w:t>
      </w:r>
      <w:proofErr w:type="spellEnd"/>
      <w:r w:rsidRPr="00652E18">
        <w:rPr>
          <w:rFonts w:ascii="Times New Roman" w:eastAsia="Times New Roman" w:hAnsi="Times New Roman" w:cs="Times New Roman"/>
          <w:sz w:val="24"/>
          <w:szCs w:val="24"/>
        </w:rPr>
        <w:t xml:space="preserve"> against the three WHO PHC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components. Occupational Therapy services in the Maldives are neither delivered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across lifespan nor publicly accessible. Occupational Therapist’s contributions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address education and employment participation as well as community life remains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absent from policy and practice. The lack of Occupational Therapists at community level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forces families to relocate to the Capital to access services. These findings indicate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misalignment between the current state of Occupational Therapy in Maldives and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WHO PHC components.</w:t>
      </w:r>
    </w:p>
    <w:p w14:paraId="33199328" w14:textId="77777777" w:rsidR="009B2E76" w:rsidRDefault="009B2E76" w:rsidP="009B2E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E18">
        <w:rPr>
          <w:rFonts w:ascii="Times New Roman" w:eastAsia="Times New Roman" w:hAnsi="Times New Roman" w:cs="Times New Roman"/>
          <w:sz w:val="24"/>
          <w:szCs w:val="24"/>
        </w:rPr>
        <w:t>Recommendations: Continuing the advocacy of the profession is key in supporting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recognition of the role of Occupational Therapists in Primary care. This can be in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form of targeted awareness campaigns that include health care workers, as well as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public and other key stakeholders, particularly in atolls/islands, to educate on the broad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scope of practice of an occupational therapist. Along with this, telehealth rehabilitation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can be implemented, to bridge the geographic dispersion of inhabited islands, allowing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Occupational Therapists in Malé to supervise community health workers and deliver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direct consultations remotely. Furthermore, Occupational Therapy positions need to 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established in the atolls/islands to ensure equitable service delivery. Finally, developing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 xml:space="preserve">workforce strengthening </w:t>
      </w:r>
      <w:proofErr w:type="spellStart"/>
      <w:r w:rsidRPr="00652E18">
        <w:rPr>
          <w:rFonts w:ascii="Times New Roman" w:eastAsia="Times New Roman" w:hAnsi="Times New Roman" w:cs="Times New Roman"/>
          <w:sz w:val="24"/>
          <w:szCs w:val="24"/>
        </w:rPr>
        <w:t>programmes</w:t>
      </w:r>
      <w:proofErr w:type="spellEnd"/>
      <w:r w:rsidRPr="00652E18">
        <w:rPr>
          <w:rFonts w:ascii="Times New Roman" w:eastAsia="Times New Roman" w:hAnsi="Times New Roman" w:cs="Times New Roman"/>
          <w:sz w:val="24"/>
          <w:szCs w:val="24"/>
        </w:rPr>
        <w:t>, including supervision, mentorship,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professional development training are recommended to support the sustainability of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E18">
        <w:rPr>
          <w:rFonts w:ascii="Times New Roman" w:eastAsia="Times New Roman" w:hAnsi="Times New Roman" w:cs="Times New Roman"/>
          <w:sz w:val="24"/>
          <w:szCs w:val="24"/>
        </w:rPr>
        <w:t>occupational therapy workforce across both atolls and the capital.</w:t>
      </w:r>
    </w:p>
    <w:p w14:paraId="6781D4C5" w14:textId="13095251" w:rsidR="009B2E76" w:rsidRPr="009B2E76" w:rsidRDefault="009B2E7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9B2E76" w:rsidRPr="009B2E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76"/>
    <w:rsid w:val="009B2E76"/>
    <w:rsid w:val="00D4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5C55FF"/>
  <w15:chartTrackingRefBased/>
  <w15:docId w15:val="{9754F40D-C923-C14C-B7D3-7ACD1B1C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E76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E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HK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E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HK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E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HK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E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HK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E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HK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E7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HK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E7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HK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E7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HK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E7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HK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E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E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E7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HK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E7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HK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E76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HK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2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E76"/>
    <w:pPr>
      <w:spacing w:line="278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sz w:val="24"/>
      <w:szCs w:val="24"/>
      <w:lang w:val="en-HK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2E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HK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E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E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2026-05-03T16:18:00Z</dcterms:created>
  <dcterms:modified xsi:type="dcterms:W3CDTF">2026-05-03T16:18:00Z</dcterms:modified>
</cp:coreProperties>
</file>